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ascii="仿宋_GB2312" w:eastAsia="仿宋_GB2312"/>
          <w:b/>
          <w:sz w:val="24"/>
        </w:rPr>
        <w:t>宿州市投资促进中心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宿州市投资促进中心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https://tzcjzx.ahsz.gov.cn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宿州市投资促进中心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3413000055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皖ICP备19020404号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皖公网安备34130202000412号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50,679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150,619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单位负责人：王红光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审核人：孔肖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填报人：黄宇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联系电话：0557-3930268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填报日期：</w:t>
      </w:r>
      <w:r>
        <w:rPr>
          <w:rFonts w:ascii="仿宋_GB2312" w:eastAsia="仿宋_GB2312"/>
          <w:b/>
          <w:sz w:val="24"/>
        </w:rPr>
        <w:t>2024-01-11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C395B"/>
    <w:rsid w:val="4F5B44F6"/>
    <w:rsid w:val="76FC5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7">
    <w:name w:val="Document Map"/>
    <w:basedOn w:val="1"/>
    <w:uiPriority w:val="0"/>
    <w:pPr>
      <w:shd w:val="clear" w:color="auto" w:fill="000080"/>
    </w:pPr>
  </w:style>
  <w:style w:type="paragraph" w:customStyle="1" w:styleId="8">
    <w:name w:val="HTML Preformatted"/>
    <w:basedOn w:val="1"/>
    <w:link w:val="9"/>
    <w:uiPriority w:val="0"/>
    <w:rPr>
      <w:rFonts w:ascii="Courier New" w:hAnsi="Courier New" w:cs="Courier New"/>
      <w:sz w:val="20"/>
      <w:szCs w:val="20"/>
    </w:rPr>
  </w:style>
  <w:style w:type="character" w:customStyle="1" w:styleId="9">
    <w:name w:val="HTML 预设格式 Char"/>
    <w:link w:val="8"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3</Pages>
  <Words>229</Words>
  <Characters>1307</Characters>
  <Lines>10</Lines>
  <Paragraphs>3</Paragraphs>
  <TotalTime>3.00069444444444</TotalTime>
  <ScaleCrop>false</ScaleCrop>
  <LinksUpToDate>false</LinksUpToDate>
  <CharactersWithSpaces>1533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2018-12-17T08:34:00Z</dcterms:created>
  <dc:creator>yangzhao</dc:creator>
  <cp:lastModifiedBy>渡</cp:lastModifiedBy>
  <dcterms:modified xsi:type="dcterms:W3CDTF">2024-01-15T02:05:13Z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8A9D0941ABE0412DA1CDE89B80815B0C_13</vt:lpwstr>
  </property>
</Properties>
</file>